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457B79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457B79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457B79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457B79">
        <w:rPr>
          <w:rFonts w:ascii="Colaborate-Regular" w:hAnsi="Colaborate-Regular"/>
          <w:b/>
          <w:sz w:val="26"/>
          <w:szCs w:val="26"/>
        </w:rPr>
        <w:t>OFICIO</w:t>
      </w:r>
      <w:r w:rsidR="00346C08" w:rsidRPr="00457B79">
        <w:rPr>
          <w:rFonts w:ascii="Colaborate-Regular" w:hAnsi="Colaborate-Regular"/>
          <w:b/>
          <w:sz w:val="26"/>
          <w:szCs w:val="26"/>
        </w:rPr>
        <w:t xml:space="preserve"> No. </w:t>
      </w:r>
      <w:r w:rsidR="00051B8F" w:rsidRPr="00457B79">
        <w:rPr>
          <w:rFonts w:ascii="Colaborate-Regular" w:hAnsi="Colaborate-Regular"/>
          <w:b/>
          <w:sz w:val="26"/>
          <w:szCs w:val="26"/>
        </w:rPr>
        <w:t>SE</w:t>
      </w:r>
      <w:r w:rsidR="007A19B6" w:rsidRPr="00457B79">
        <w:rPr>
          <w:rFonts w:ascii="Colaborate-Regular" w:hAnsi="Colaborate-Regular"/>
          <w:b/>
          <w:sz w:val="26"/>
          <w:szCs w:val="26"/>
        </w:rPr>
        <w:t>/</w:t>
      </w:r>
      <w:r w:rsidR="00051B8F" w:rsidRPr="00457B79">
        <w:rPr>
          <w:rFonts w:ascii="Colaborate-Regular" w:hAnsi="Colaborate-Regular"/>
          <w:b/>
          <w:sz w:val="26"/>
          <w:szCs w:val="26"/>
        </w:rPr>
        <w:t>DEP</w:t>
      </w:r>
      <w:r w:rsidR="004D3451" w:rsidRPr="00457B79">
        <w:rPr>
          <w:rFonts w:ascii="Colaborate-Regular" w:hAnsi="Colaborate-Regular"/>
          <w:b/>
          <w:sz w:val="26"/>
          <w:szCs w:val="26"/>
        </w:rPr>
        <w:t>/</w:t>
      </w:r>
      <w:r w:rsidR="00051B8F" w:rsidRPr="00457B79">
        <w:rPr>
          <w:rFonts w:ascii="Colaborate-Regular" w:hAnsi="Colaborate-Regular"/>
          <w:b/>
          <w:sz w:val="26"/>
          <w:szCs w:val="26"/>
        </w:rPr>
        <w:t>SSE/</w:t>
      </w:r>
      <w:r w:rsidR="004D3451" w:rsidRPr="00457B79">
        <w:rPr>
          <w:rFonts w:ascii="Colaborate-Regular" w:hAnsi="Colaborate-Regular"/>
          <w:b/>
          <w:sz w:val="26"/>
          <w:szCs w:val="26"/>
        </w:rPr>
        <w:t>0</w:t>
      </w:r>
      <w:r w:rsidRPr="00457B79">
        <w:rPr>
          <w:rFonts w:ascii="Colaborate-Regular" w:hAnsi="Colaborate-Regular"/>
          <w:b/>
          <w:sz w:val="26"/>
          <w:szCs w:val="26"/>
        </w:rPr>
        <w:t>0</w:t>
      </w:r>
      <w:r w:rsidR="00D44D7F" w:rsidRPr="00457B79">
        <w:rPr>
          <w:rFonts w:ascii="Colaborate-Regular" w:hAnsi="Colaborate-Regular"/>
          <w:b/>
          <w:sz w:val="26"/>
          <w:szCs w:val="26"/>
        </w:rPr>
        <w:t>1</w:t>
      </w:r>
      <w:r w:rsidR="00F111A3" w:rsidRPr="00457B79">
        <w:rPr>
          <w:rFonts w:ascii="Colaborate-Regular" w:hAnsi="Colaborate-Regular"/>
          <w:b/>
          <w:sz w:val="26"/>
          <w:szCs w:val="26"/>
        </w:rPr>
        <w:t>-</w:t>
      </w:r>
      <w:r w:rsidR="008529DC" w:rsidRPr="00457B79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457B79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457B79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457B79">
        <w:rPr>
          <w:rFonts w:ascii="Colaborate-Regular" w:hAnsi="Colaborate-Regular"/>
          <w:sz w:val="26"/>
          <w:szCs w:val="26"/>
        </w:rPr>
        <w:t>SUBDIRECTOR</w:t>
      </w:r>
      <w:r w:rsidR="00D96BED" w:rsidRPr="00457B79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457B79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457B79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457B79">
        <w:rPr>
          <w:rFonts w:ascii="Colaborate-Regular" w:hAnsi="Colaborate-Regular"/>
          <w:b/>
          <w:sz w:val="26"/>
          <w:szCs w:val="26"/>
        </w:rPr>
        <w:t>PRESENTE</w:t>
      </w:r>
      <w:r w:rsidR="00457B79" w:rsidRPr="00457B79">
        <w:rPr>
          <w:rFonts w:ascii="Colaborate-Regular" w:hAnsi="Colaborate-Regular"/>
          <w:b/>
          <w:sz w:val="26"/>
          <w:szCs w:val="26"/>
        </w:rPr>
        <w:t>.</w:t>
      </w: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457B79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457B79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457B79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457B79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457B79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457B79">
        <w:rPr>
          <w:rFonts w:ascii="Colaborate-Regular" w:hAnsi="Colaborate-Regular"/>
          <w:sz w:val="26"/>
          <w:szCs w:val="26"/>
        </w:rPr>
        <w:t xml:space="preserve"> </w:t>
      </w:r>
      <w:r w:rsidR="004D3451" w:rsidRPr="00457B79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457B79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457B79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457B79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bookmarkStart w:id="0" w:name="_GoBack"/>
      <w:bookmarkEnd w:id="0"/>
      <w:r w:rsidRPr="00457B79">
        <w:rPr>
          <w:rFonts w:ascii="Colaborate-Regular" w:hAnsi="Colaborate-Regular"/>
          <w:sz w:val="24"/>
          <w:szCs w:val="24"/>
        </w:rPr>
        <w:t>Colima, Col. a 0</w:t>
      </w:r>
      <w:r w:rsidR="00CA2D00" w:rsidRPr="00457B79">
        <w:rPr>
          <w:rFonts w:ascii="Colaborate-Regular" w:hAnsi="Colaborate-Regular"/>
          <w:sz w:val="24"/>
          <w:szCs w:val="24"/>
        </w:rPr>
        <w:t>8 de diciembre de 2020.</w:t>
      </w: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457B79" w:rsidRDefault="00051B8F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457B79">
        <w:rPr>
          <w:rFonts w:ascii="Colaborate-Regular" w:hAnsi="Colaborate-Regular"/>
          <w:b/>
          <w:bCs/>
          <w:sz w:val="24"/>
          <w:szCs w:val="24"/>
        </w:rPr>
        <w:t>PROFRA. AURORA MONTES CARBAJAL</w:t>
      </w:r>
    </w:p>
    <w:p w:rsidR="00457B79" w:rsidRPr="00457B79" w:rsidRDefault="00457B79" w:rsidP="00457B79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457B79">
        <w:rPr>
          <w:rFonts w:ascii="Colaborate-Regular" w:hAnsi="Colaborate-Regular"/>
          <w:b/>
          <w:bCs/>
          <w:sz w:val="24"/>
          <w:szCs w:val="24"/>
        </w:rPr>
        <w:t>SUBDIRECTORA DE SERVICIOS EDUCATIVOS</w:t>
      </w:r>
    </w:p>
    <w:p w:rsidR="00457B79" w:rsidRPr="00457B79" w:rsidRDefault="00457B79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</w:p>
    <w:p w:rsidR="004D3451" w:rsidRPr="00457B79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</w:p>
    <w:p w:rsidR="0068410C" w:rsidRPr="00457B79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457B79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457B79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457B79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457B79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457B79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457B79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457B79" w:rsidRDefault="00023DCB" w:rsidP="00023DCB">
      <w:pPr>
        <w:rPr>
          <w:rFonts w:ascii="Colaborate-Regular" w:hAnsi="Colaborate-Regular"/>
          <w:lang w:val="en-US"/>
        </w:rPr>
      </w:pPr>
    </w:p>
    <w:p w:rsidR="00023DCB" w:rsidRPr="00457B79" w:rsidRDefault="00023DCB" w:rsidP="00023DCB">
      <w:pPr>
        <w:rPr>
          <w:rFonts w:ascii="Colaborate-Regular" w:hAnsi="Colaborate-Regular"/>
          <w:lang w:val="en-US"/>
        </w:rPr>
      </w:pPr>
    </w:p>
    <w:p w:rsidR="004D3451" w:rsidRPr="00457B79" w:rsidRDefault="00051B8F" w:rsidP="00C868DE">
      <w:pPr>
        <w:spacing w:after="0" w:line="240" w:lineRule="auto"/>
        <w:rPr>
          <w:rFonts w:ascii="Colaborate-Regular" w:hAnsi="Colaborate-Regular"/>
          <w:color w:val="auto"/>
          <w:sz w:val="18"/>
          <w:szCs w:val="18"/>
          <w:lang w:val="en-US"/>
        </w:rPr>
      </w:pPr>
      <w:r w:rsidRPr="00457B79">
        <w:rPr>
          <w:rFonts w:ascii="Colaborate-Regular" w:hAnsi="Colaborate-Regular"/>
          <w:color w:val="auto"/>
          <w:sz w:val="18"/>
          <w:szCs w:val="18"/>
          <w:lang w:val="en-US"/>
        </w:rPr>
        <w:t>JFM/MVRA/AMC/XXX</w:t>
      </w:r>
    </w:p>
    <w:sectPr w:rsidR="004D3451" w:rsidRPr="00457B79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49" w:rsidRDefault="00C87849">
      <w:pPr>
        <w:spacing w:after="0" w:line="240" w:lineRule="auto"/>
      </w:pPr>
      <w:r>
        <w:separator/>
      </w:r>
    </w:p>
  </w:endnote>
  <w:endnote w:type="continuationSeparator" w:id="0">
    <w:p w:rsidR="00C87849" w:rsidRDefault="00C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F2" w:rsidRDefault="004774F2" w:rsidP="004774F2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4774F2" w:rsidRDefault="004774F2" w:rsidP="004774F2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4F2" w:rsidRDefault="004774F2" w:rsidP="004774F2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4774F2" w:rsidRPr="003F3111" w:rsidRDefault="00111143" w:rsidP="004774F2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</w:t>
    </w:r>
    <w:r w:rsidR="00A73C92">
      <w:rPr>
        <w:rFonts w:ascii="ColaborateLight" w:hAnsi="ColaborateLight"/>
        <w:color w:val="auto"/>
        <w:sz w:val="18"/>
        <w:szCs w:val="18"/>
      </w:rPr>
      <w:t xml:space="preserve"> ext. 31000. Línea directa 3145940</w:t>
    </w:r>
    <w:r w:rsidR="004774F2"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49" w:rsidRDefault="00C87849">
      <w:pPr>
        <w:spacing w:after="0" w:line="240" w:lineRule="auto"/>
      </w:pPr>
      <w:r>
        <w:separator/>
      </w:r>
    </w:p>
  </w:footnote>
  <w:footnote w:type="continuationSeparator" w:id="0">
    <w:p w:rsidR="00C87849" w:rsidRDefault="00C8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C7496B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7028840" cy="8431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Servicios Educativos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368" cy="85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1B8F"/>
    <w:rsid w:val="00055F5F"/>
    <w:rsid w:val="00062E86"/>
    <w:rsid w:val="0006434D"/>
    <w:rsid w:val="000958E9"/>
    <w:rsid w:val="000B1158"/>
    <w:rsid w:val="000C3C74"/>
    <w:rsid w:val="000C7029"/>
    <w:rsid w:val="000D30C1"/>
    <w:rsid w:val="000D7229"/>
    <w:rsid w:val="000E29EF"/>
    <w:rsid w:val="000F03FA"/>
    <w:rsid w:val="000F4B20"/>
    <w:rsid w:val="000F522B"/>
    <w:rsid w:val="000F796D"/>
    <w:rsid w:val="00111143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2025FF"/>
    <w:rsid w:val="0022297C"/>
    <w:rsid w:val="00250BB7"/>
    <w:rsid w:val="00262E4B"/>
    <w:rsid w:val="002742C1"/>
    <w:rsid w:val="00274CF5"/>
    <w:rsid w:val="002A5C05"/>
    <w:rsid w:val="002B5C4A"/>
    <w:rsid w:val="002D1C24"/>
    <w:rsid w:val="002D509D"/>
    <w:rsid w:val="002F3063"/>
    <w:rsid w:val="00304DE1"/>
    <w:rsid w:val="00307EA1"/>
    <w:rsid w:val="00321141"/>
    <w:rsid w:val="00333029"/>
    <w:rsid w:val="00335841"/>
    <w:rsid w:val="00342471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57B79"/>
    <w:rsid w:val="00463B7C"/>
    <w:rsid w:val="004644BA"/>
    <w:rsid w:val="004774F2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0285"/>
    <w:rsid w:val="004E55B1"/>
    <w:rsid w:val="004E7534"/>
    <w:rsid w:val="004E7DB0"/>
    <w:rsid w:val="005018B3"/>
    <w:rsid w:val="005215EF"/>
    <w:rsid w:val="0054063B"/>
    <w:rsid w:val="00594CB5"/>
    <w:rsid w:val="005956D6"/>
    <w:rsid w:val="00595CC2"/>
    <w:rsid w:val="005B2DA2"/>
    <w:rsid w:val="00610DA4"/>
    <w:rsid w:val="006138FE"/>
    <w:rsid w:val="00622382"/>
    <w:rsid w:val="006315C9"/>
    <w:rsid w:val="0064319F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75F17"/>
    <w:rsid w:val="00787F6E"/>
    <w:rsid w:val="007A0B70"/>
    <w:rsid w:val="007A19B6"/>
    <w:rsid w:val="007C3E82"/>
    <w:rsid w:val="007C7423"/>
    <w:rsid w:val="007D52B8"/>
    <w:rsid w:val="007D661B"/>
    <w:rsid w:val="007E0C3D"/>
    <w:rsid w:val="007E0D65"/>
    <w:rsid w:val="007E3637"/>
    <w:rsid w:val="007E61A7"/>
    <w:rsid w:val="007F0880"/>
    <w:rsid w:val="007F1C9A"/>
    <w:rsid w:val="007F7A60"/>
    <w:rsid w:val="00805FDD"/>
    <w:rsid w:val="00815CE0"/>
    <w:rsid w:val="00817477"/>
    <w:rsid w:val="00820178"/>
    <w:rsid w:val="0083710A"/>
    <w:rsid w:val="008442E8"/>
    <w:rsid w:val="008479F5"/>
    <w:rsid w:val="008529DC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73C92"/>
    <w:rsid w:val="00A81DBD"/>
    <w:rsid w:val="00A844E6"/>
    <w:rsid w:val="00AA268A"/>
    <w:rsid w:val="00AA4B48"/>
    <w:rsid w:val="00AC5DDF"/>
    <w:rsid w:val="00AC67B4"/>
    <w:rsid w:val="00AE23E3"/>
    <w:rsid w:val="00AE7195"/>
    <w:rsid w:val="00AF3317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8215F"/>
    <w:rsid w:val="00B93DDD"/>
    <w:rsid w:val="00BB0EEC"/>
    <w:rsid w:val="00BC66C9"/>
    <w:rsid w:val="00C10059"/>
    <w:rsid w:val="00C11D65"/>
    <w:rsid w:val="00C14181"/>
    <w:rsid w:val="00C24DF3"/>
    <w:rsid w:val="00C32725"/>
    <w:rsid w:val="00C370BC"/>
    <w:rsid w:val="00C46E8F"/>
    <w:rsid w:val="00C51859"/>
    <w:rsid w:val="00C61776"/>
    <w:rsid w:val="00C71BC4"/>
    <w:rsid w:val="00C7496B"/>
    <w:rsid w:val="00C810A3"/>
    <w:rsid w:val="00C85B45"/>
    <w:rsid w:val="00C868DE"/>
    <w:rsid w:val="00C87849"/>
    <w:rsid w:val="00CA2D00"/>
    <w:rsid w:val="00CA3292"/>
    <w:rsid w:val="00CA46A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42702"/>
    <w:rsid w:val="00E5180A"/>
    <w:rsid w:val="00E771B1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6D64-CBAA-4ED8-BA76-B7CDC704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Administrador</cp:lastModifiedBy>
  <cp:revision>4</cp:revision>
  <cp:lastPrinted>2020-01-10T15:44:00Z</cp:lastPrinted>
  <dcterms:created xsi:type="dcterms:W3CDTF">2020-01-14T15:41:00Z</dcterms:created>
  <dcterms:modified xsi:type="dcterms:W3CDTF">2020-01-31T19:22:00Z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